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3B" w:rsidRDefault="006C2A3B">
      <w:pPr>
        <w:rPr>
          <w:b/>
        </w:rPr>
      </w:pPr>
      <w:bookmarkStart w:id="0" w:name="_GoBack"/>
      <w:bookmarkEnd w:id="0"/>
      <w:r>
        <w:rPr>
          <w:b/>
        </w:rPr>
        <w:t xml:space="preserve">April 14, 2014 Education Committee </w:t>
      </w:r>
    </w:p>
    <w:p w:rsidR="00E10BD3" w:rsidRPr="006E4917" w:rsidRDefault="0079368B">
      <w:pPr>
        <w:rPr>
          <w:b/>
        </w:rPr>
      </w:pPr>
      <w:r w:rsidRPr="006E4917">
        <w:rPr>
          <w:b/>
        </w:rPr>
        <w:t>Members present:</w:t>
      </w:r>
    </w:p>
    <w:tbl>
      <w:tblPr>
        <w:tblStyle w:val="TableGrid"/>
        <w:tblW w:w="0" w:type="auto"/>
        <w:tblLook w:val="04A0" w:firstRow="1" w:lastRow="0" w:firstColumn="1" w:lastColumn="0" w:noHBand="0" w:noVBand="1"/>
      </w:tblPr>
      <w:tblGrid>
        <w:gridCol w:w="3192"/>
        <w:gridCol w:w="3192"/>
        <w:gridCol w:w="3192"/>
      </w:tblGrid>
      <w:tr w:rsidR="0079368B" w:rsidTr="0079368B">
        <w:tc>
          <w:tcPr>
            <w:tcW w:w="3192" w:type="dxa"/>
          </w:tcPr>
          <w:p w:rsidR="0079368B" w:rsidRDefault="0079368B">
            <w:r>
              <w:t>Ellen Johnson</w:t>
            </w:r>
          </w:p>
        </w:tc>
        <w:tc>
          <w:tcPr>
            <w:tcW w:w="3192" w:type="dxa"/>
          </w:tcPr>
          <w:p w:rsidR="0079368B" w:rsidRDefault="0079368B" w:rsidP="0079368B">
            <w:r>
              <w:t>Jane Otto</w:t>
            </w:r>
          </w:p>
          <w:p w:rsidR="0079368B" w:rsidRDefault="0079368B"/>
        </w:tc>
        <w:tc>
          <w:tcPr>
            <w:tcW w:w="3192" w:type="dxa"/>
          </w:tcPr>
          <w:p w:rsidR="0079368B" w:rsidRDefault="006C2A3B">
            <w:r>
              <w:t>Kristi Jarvis</w:t>
            </w:r>
          </w:p>
        </w:tc>
      </w:tr>
      <w:tr w:rsidR="0079368B" w:rsidTr="0079368B">
        <w:tc>
          <w:tcPr>
            <w:tcW w:w="3192" w:type="dxa"/>
          </w:tcPr>
          <w:p w:rsidR="006C2A3B" w:rsidRDefault="006C2A3B" w:rsidP="006C2A3B">
            <w:r>
              <w:t xml:space="preserve">Barb Kern </w:t>
            </w:r>
            <w:proofErr w:type="spellStart"/>
            <w:r>
              <w:t>Pieh</w:t>
            </w:r>
            <w:proofErr w:type="spellEnd"/>
          </w:p>
          <w:p w:rsidR="0079368B" w:rsidRDefault="0079368B" w:rsidP="006C2A3B"/>
        </w:tc>
        <w:tc>
          <w:tcPr>
            <w:tcW w:w="3192" w:type="dxa"/>
          </w:tcPr>
          <w:p w:rsidR="006C2A3B" w:rsidRDefault="006C2A3B"/>
        </w:tc>
        <w:tc>
          <w:tcPr>
            <w:tcW w:w="3192" w:type="dxa"/>
          </w:tcPr>
          <w:p w:rsidR="006C2A3B" w:rsidRDefault="006C2A3B" w:rsidP="006C2A3B"/>
        </w:tc>
      </w:tr>
    </w:tbl>
    <w:p w:rsidR="0079368B" w:rsidRDefault="0079368B"/>
    <w:p w:rsidR="003431A0" w:rsidRPr="003431A0" w:rsidRDefault="003431A0">
      <w:pPr>
        <w:rPr>
          <w:b/>
        </w:rPr>
      </w:pPr>
      <w:r w:rsidRPr="003431A0">
        <w:rPr>
          <w:b/>
        </w:rPr>
        <w:t>May 29 speakers</w:t>
      </w:r>
    </w:p>
    <w:p w:rsidR="0079368B" w:rsidRDefault="006C2A3B">
      <w:pPr>
        <w:rPr>
          <w:rStyle w:val="baddress"/>
          <w:rFonts w:cstheme="minorHAnsi"/>
          <w:lang w:val="en"/>
        </w:rPr>
      </w:pPr>
      <w:r>
        <w:t xml:space="preserve">Paris Gatlin of ARC Greater Twin Cities and Michelle </w:t>
      </w:r>
      <w:proofErr w:type="spellStart"/>
      <w:r>
        <w:t>Uetz</w:t>
      </w:r>
      <w:proofErr w:type="spellEnd"/>
      <w:r>
        <w:t xml:space="preserve"> (Special Ed Te</w:t>
      </w:r>
      <w:r w:rsidR="003431A0">
        <w:t>acher who works with adolescents</w:t>
      </w:r>
      <w:r>
        <w:t xml:space="preserve"> transitioning to adulthood) will be our May speakers.  Paris will speak on caring for victims with intellectual and cognitive disabilities and their increased risk of sexual assault. Michelle will discuss how to speak to teens and their parents about healthy sexuality. The event on May 29</w:t>
      </w:r>
      <w:r w:rsidRPr="006C2A3B">
        <w:rPr>
          <w:vertAlign w:val="superscript"/>
        </w:rPr>
        <w:t>th</w:t>
      </w:r>
      <w:r>
        <w:t xml:space="preserve"> will be held at the ARC Greater Twin Cities offices at </w:t>
      </w:r>
      <w:r w:rsidRPr="006C2A3B">
        <w:rPr>
          <w:rStyle w:val="baddress"/>
          <w:rFonts w:cstheme="minorHAnsi"/>
          <w:lang w:val="en"/>
        </w:rPr>
        <w:t xml:space="preserve">2446 University Ave W </w:t>
      </w:r>
      <w:proofErr w:type="spellStart"/>
      <w:r w:rsidRPr="006C2A3B">
        <w:rPr>
          <w:rStyle w:val="baddress"/>
          <w:rFonts w:cstheme="minorHAnsi"/>
          <w:lang w:val="en"/>
        </w:rPr>
        <w:t>Ste</w:t>
      </w:r>
      <w:proofErr w:type="spellEnd"/>
      <w:r w:rsidRPr="006C2A3B">
        <w:rPr>
          <w:rStyle w:val="baddress"/>
          <w:rFonts w:cstheme="minorHAnsi"/>
          <w:lang w:val="en"/>
        </w:rPr>
        <w:t xml:space="preserve"> 110, Saint Paul</w:t>
      </w:r>
      <w:r>
        <w:rPr>
          <w:rStyle w:val="baddress"/>
          <w:rFonts w:cstheme="minorHAnsi"/>
          <w:lang w:val="en"/>
        </w:rPr>
        <w:t>, with free parking in the back.</w:t>
      </w:r>
    </w:p>
    <w:p w:rsidR="006C2A3B" w:rsidRPr="003431A0" w:rsidRDefault="006C2A3B" w:rsidP="003431A0">
      <w:pPr>
        <w:spacing w:after="0"/>
        <w:rPr>
          <w:rStyle w:val="baddress"/>
          <w:rFonts w:cstheme="minorHAnsi"/>
          <w:b/>
          <w:lang w:val="en"/>
        </w:rPr>
      </w:pPr>
      <w:r w:rsidRPr="003431A0">
        <w:rPr>
          <w:rStyle w:val="baddress"/>
          <w:rFonts w:cstheme="minorHAnsi"/>
          <w:b/>
          <w:lang w:val="en"/>
        </w:rPr>
        <w:t>Future education meeting dates and speakers are</w:t>
      </w:r>
      <w:r w:rsidR="007950BC" w:rsidRPr="003431A0">
        <w:rPr>
          <w:rStyle w:val="baddress"/>
          <w:rFonts w:cstheme="minorHAnsi"/>
          <w:b/>
          <w:lang w:val="en"/>
        </w:rPr>
        <w:t xml:space="preserve"> tentatively</w:t>
      </w:r>
      <w:r w:rsidRPr="003431A0">
        <w:rPr>
          <w:rStyle w:val="baddress"/>
          <w:rFonts w:cstheme="minorHAnsi"/>
          <w:b/>
          <w:lang w:val="en"/>
        </w:rPr>
        <w:t>:</w:t>
      </w:r>
    </w:p>
    <w:p w:rsidR="006C2A3B" w:rsidRDefault="006C2A3B" w:rsidP="003431A0">
      <w:pPr>
        <w:spacing w:after="0"/>
        <w:rPr>
          <w:rStyle w:val="baddress"/>
          <w:rFonts w:cstheme="minorHAnsi"/>
          <w:lang w:val="en"/>
        </w:rPr>
      </w:pPr>
      <w:r>
        <w:rPr>
          <w:rStyle w:val="baddress"/>
          <w:rFonts w:cstheme="minorHAnsi"/>
          <w:lang w:val="en"/>
        </w:rPr>
        <w:tab/>
        <w:t xml:space="preserve">July </w:t>
      </w:r>
      <w:proofErr w:type="gramStart"/>
      <w:r>
        <w:rPr>
          <w:rStyle w:val="baddress"/>
          <w:rFonts w:cstheme="minorHAnsi"/>
          <w:lang w:val="en"/>
        </w:rPr>
        <w:t>24  Speaker</w:t>
      </w:r>
      <w:proofErr w:type="gramEnd"/>
      <w:r>
        <w:rPr>
          <w:rStyle w:val="baddress"/>
          <w:rFonts w:cstheme="minorHAnsi"/>
          <w:lang w:val="en"/>
        </w:rPr>
        <w:t xml:space="preserve"> on elder abuse (</w:t>
      </w:r>
      <w:r w:rsidR="00143AF6">
        <w:rPr>
          <w:rStyle w:val="baddress"/>
          <w:rFonts w:cstheme="minorHAnsi"/>
          <w:lang w:val="en"/>
        </w:rPr>
        <w:t xml:space="preserve">tentative: Colleen Schmidt </w:t>
      </w:r>
      <w:r>
        <w:rPr>
          <w:rStyle w:val="baddress"/>
          <w:rFonts w:cstheme="minorHAnsi"/>
          <w:lang w:val="en"/>
        </w:rPr>
        <w:t>from Cornerstone)</w:t>
      </w:r>
    </w:p>
    <w:p w:rsidR="00143AF6" w:rsidRDefault="00143AF6" w:rsidP="003431A0">
      <w:pPr>
        <w:spacing w:after="0"/>
        <w:rPr>
          <w:rStyle w:val="baddress"/>
          <w:rFonts w:cstheme="minorHAnsi"/>
          <w:lang w:val="en"/>
        </w:rPr>
      </w:pPr>
      <w:r>
        <w:rPr>
          <w:rStyle w:val="baddress"/>
          <w:rFonts w:cstheme="minorHAnsi"/>
          <w:lang w:val="en"/>
        </w:rPr>
        <w:tab/>
        <w:t xml:space="preserve">September 25  </w:t>
      </w:r>
      <w:proofErr w:type="spellStart"/>
      <w:r w:rsidR="00FD15CF">
        <w:rPr>
          <w:rStyle w:val="baddress"/>
          <w:rFonts w:cstheme="minorHAnsi"/>
          <w:lang w:val="en"/>
        </w:rPr>
        <w:t>Anoscopy</w:t>
      </w:r>
      <w:proofErr w:type="spellEnd"/>
      <w:r w:rsidR="00FD15CF">
        <w:rPr>
          <w:rStyle w:val="baddress"/>
          <w:rFonts w:cstheme="minorHAnsi"/>
          <w:lang w:val="en"/>
        </w:rPr>
        <w:t xml:space="preserve"> (Kristi Jarvis) </w:t>
      </w:r>
      <w:r w:rsidR="003431A0">
        <w:rPr>
          <w:rStyle w:val="baddress"/>
          <w:rFonts w:cstheme="minorHAnsi"/>
          <w:lang w:val="en"/>
        </w:rPr>
        <w:t>and speculum exam review (Barb K</w:t>
      </w:r>
      <w:r w:rsidR="00FD15CF">
        <w:rPr>
          <w:rStyle w:val="baddress"/>
          <w:rFonts w:cstheme="minorHAnsi"/>
          <w:lang w:val="en"/>
        </w:rPr>
        <w:t xml:space="preserve">ern </w:t>
      </w:r>
      <w:proofErr w:type="spellStart"/>
      <w:r w:rsidR="00FD15CF">
        <w:rPr>
          <w:rStyle w:val="baddress"/>
          <w:rFonts w:cstheme="minorHAnsi"/>
          <w:lang w:val="en"/>
        </w:rPr>
        <w:t>Pieh</w:t>
      </w:r>
      <w:proofErr w:type="spellEnd"/>
      <w:r w:rsidR="00FD15CF">
        <w:rPr>
          <w:rStyle w:val="baddress"/>
          <w:rFonts w:cstheme="minorHAnsi"/>
          <w:lang w:val="en"/>
        </w:rPr>
        <w:t xml:space="preserve">) with hands on practice and </w:t>
      </w:r>
      <w:proofErr w:type="spellStart"/>
      <w:r w:rsidR="00FD15CF">
        <w:rPr>
          <w:rStyle w:val="baddress"/>
          <w:rFonts w:cstheme="minorHAnsi"/>
          <w:lang w:val="en"/>
        </w:rPr>
        <w:t>ppt</w:t>
      </w:r>
      <w:proofErr w:type="spellEnd"/>
      <w:r w:rsidR="00FD15CF">
        <w:rPr>
          <w:rStyle w:val="baddress"/>
          <w:rFonts w:cstheme="minorHAnsi"/>
          <w:lang w:val="en"/>
        </w:rPr>
        <w:t xml:space="preserve"> presentations including case studies</w:t>
      </w:r>
      <w:proofErr w:type="gramStart"/>
      <w:r w:rsidR="00FD15CF">
        <w:rPr>
          <w:rStyle w:val="baddress"/>
          <w:rFonts w:cstheme="minorHAnsi"/>
          <w:lang w:val="en"/>
        </w:rPr>
        <w:t xml:space="preserve">. </w:t>
      </w:r>
      <w:proofErr w:type="gramEnd"/>
      <w:r w:rsidR="00FD15CF">
        <w:rPr>
          <w:rStyle w:val="baddress"/>
          <w:rFonts w:cstheme="minorHAnsi"/>
          <w:lang w:val="en"/>
        </w:rPr>
        <w:t>(2.5 hours- 6-8:30pm)</w:t>
      </w:r>
    </w:p>
    <w:p w:rsidR="00FD15CF" w:rsidRDefault="00FD15CF" w:rsidP="003431A0">
      <w:pPr>
        <w:spacing w:after="0"/>
        <w:rPr>
          <w:rStyle w:val="baddress"/>
          <w:rFonts w:cstheme="minorHAnsi"/>
          <w:lang w:val="en"/>
        </w:rPr>
      </w:pPr>
      <w:r>
        <w:rPr>
          <w:rStyle w:val="baddress"/>
          <w:rFonts w:cstheme="minorHAnsi"/>
          <w:lang w:val="en"/>
        </w:rPr>
        <w:tab/>
        <w:t>November 24 (Monday- different day because of Thanksgiving)</w:t>
      </w:r>
      <w:r w:rsidR="007950BC">
        <w:rPr>
          <w:rStyle w:val="baddress"/>
          <w:rFonts w:cstheme="minorHAnsi"/>
          <w:lang w:val="en"/>
        </w:rPr>
        <w:t xml:space="preserve"> Presentation on vicarious trauma (Barb will ask a speaker she knows) and Ellen to speak on “a personal </w:t>
      </w:r>
      <w:proofErr w:type="gramStart"/>
      <w:r w:rsidR="007950BC">
        <w:rPr>
          <w:rStyle w:val="baddress"/>
          <w:rFonts w:cstheme="minorHAnsi"/>
          <w:lang w:val="en"/>
        </w:rPr>
        <w:t>healing  journey</w:t>
      </w:r>
      <w:proofErr w:type="gramEnd"/>
      <w:r w:rsidR="007950BC">
        <w:rPr>
          <w:rStyle w:val="baddress"/>
          <w:rFonts w:cstheme="minorHAnsi"/>
          <w:lang w:val="en"/>
        </w:rPr>
        <w:t xml:space="preserve"> of a caregiver while serving victims of sexual violence” to dovetail with the vicarious trauma topic.  Kristi suggested we have our annual meeting in November too so some of the schedule may need to be rearranged- more to follow.</w:t>
      </w:r>
    </w:p>
    <w:p w:rsidR="007950BC" w:rsidRDefault="007950BC">
      <w:pPr>
        <w:rPr>
          <w:rStyle w:val="baddress"/>
          <w:rFonts w:cstheme="minorHAnsi"/>
          <w:lang w:val="en"/>
        </w:rPr>
      </w:pPr>
      <w:r>
        <w:rPr>
          <w:rStyle w:val="baddress"/>
          <w:rFonts w:cstheme="minorHAnsi"/>
          <w:lang w:val="en"/>
        </w:rPr>
        <w:t>The group affirmed that we should include case studies often in our programs to facilitate learning.</w:t>
      </w:r>
    </w:p>
    <w:p w:rsidR="007950BC" w:rsidRDefault="007950BC">
      <w:pPr>
        <w:rPr>
          <w:rStyle w:val="baddress"/>
          <w:rFonts w:cstheme="minorHAnsi"/>
          <w:lang w:val="en"/>
        </w:rPr>
      </w:pPr>
      <w:r>
        <w:rPr>
          <w:rStyle w:val="baddress"/>
          <w:rFonts w:cstheme="minorHAnsi"/>
          <w:lang w:val="en"/>
        </w:rPr>
        <w:t xml:space="preserve">Russell Strand will be coming to MN (Bemidji area) for a conference June 19 and 20.  Leah Lutz from MNCASA is trying to get him to make a stop in the Twin Cities before or after, but this is so far still a wish on our part.  </w:t>
      </w:r>
    </w:p>
    <w:p w:rsidR="007950BC" w:rsidRDefault="003431A0" w:rsidP="003431A0">
      <w:pPr>
        <w:spacing w:after="0"/>
        <w:rPr>
          <w:rStyle w:val="baddress"/>
          <w:rFonts w:cstheme="minorHAnsi"/>
          <w:lang w:val="en"/>
        </w:rPr>
      </w:pPr>
      <w:proofErr w:type="gramStart"/>
      <w:r w:rsidRPr="003431A0">
        <w:rPr>
          <w:rStyle w:val="baddress"/>
          <w:rFonts w:cstheme="minorHAnsi"/>
          <w:b/>
          <w:lang w:val="en"/>
        </w:rPr>
        <w:t>T</w:t>
      </w:r>
      <w:r w:rsidR="007950BC" w:rsidRPr="003431A0">
        <w:rPr>
          <w:rStyle w:val="baddress"/>
          <w:rFonts w:cstheme="minorHAnsi"/>
          <w:b/>
          <w:lang w:val="en"/>
        </w:rPr>
        <w:t xml:space="preserve">entative agenda for an </w:t>
      </w:r>
      <w:proofErr w:type="spellStart"/>
      <w:r w:rsidR="007950BC" w:rsidRPr="003431A0">
        <w:rPr>
          <w:rStyle w:val="baddress"/>
          <w:rFonts w:cstheme="minorHAnsi"/>
          <w:b/>
          <w:lang w:val="en"/>
        </w:rPr>
        <w:t>all day</w:t>
      </w:r>
      <w:proofErr w:type="spellEnd"/>
      <w:r w:rsidR="007950BC" w:rsidRPr="003431A0">
        <w:rPr>
          <w:rStyle w:val="baddress"/>
          <w:rFonts w:cstheme="minorHAnsi"/>
          <w:b/>
          <w:lang w:val="en"/>
        </w:rPr>
        <w:t xml:space="preserve"> conference</w:t>
      </w:r>
      <w:r w:rsidR="007950BC">
        <w:rPr>
          <w:rStyle w:val="baddress"/>
          <w:rFonts w:cstheme="minorHAnsi"/>
          <w:lang w:val="en"/>
        </w:rPr>
        <w:t xml:space="preserve"> </w:t>
      </w:r>
      <w:r w:rsidR="007950BC" w:rsidRPr="003431A0">
        <w:rPr>
          <w:rStyle w:val="baddress"/>
          <w:rFonts w:cstheme="minorHAnsi"/>
          <w:b/>
          <w:lang w:val="en"/>
        </w:rPr>
        <w:t>highlighting the BCA</w:t>
      </w:r>
      <w:r w:rsidR="007950BC">
        <w:rPr>
          <w:rStyle w:val="baddress"/>
          <w:rFonts w:cstheme="minorHAnsi"/>
          <w:lang w:val="en"/>
        </w:rPr>
        <w:t xml:space="preserve"> preferably to be held </w:t>
      </w:r>
      <w:r w:rsidR="002678F9">
        <w:rPr>
          <w:rStyle w:val="baddress"/>
          <w:rFonts w:cstheme="minorHAnsi"/>
          <w:lang w:val="en"/>
        </w:rPr>
        <w:t>sometime October 1-10.</w:t>
      </w:r>
      <w:proofErr w:type="gramEnd"/>
      <w:r w:rsidR="002678F9">
        <w:rPr>
          <w:rStyle w:val="baddress"/>
          <w:rFonts w:cstheme="minorHAnsi"/>
          <w:lang w:val="en"/>
        </w:rPr>
        <w:t xml:space="preserve">  Kristi will check with the BCA to see if we can use their venue in this time period.  These are the topics and tentative speakers:</w:t>
      </w:r>
    </w:p>
    <w:p w:rsidR="002678F9" w:rsidRDefault="002678F9" w:rsidP="003431A0">
      <w:pPr>
        <w:spacing w:after="0"/>
        <w:rPr>
          <w:rStyle w:val="baddress"/>
          <w:rFonts w:cstheme="minorHAnsi"/>
          <w:lang w:val="en"/>
        </w:rPr>
      </w:pPr>
      <w:r>
        <w:rPr>
          <w:rStyle w:val="baddress"/>
          <w:rFonts w:cstheme="minorHAnsi"/>
          <w:lang w:val="en"/>
        </w:rPr>
        <w:tab/>
        <w:t>DNA: Jess Weber</w:t>
      </w:r>
    </w:p>
    <w:p w:rsidR="002678F9" w:rsidRDefault="002678F9" w:rsidP="003431A0">
      <w:pPr>
        <w:spacing w:after="0"/>
        <w:rPr>
          <w:rStyle w:val="baddress"/>
          <w:rFonts w:cstheme="minorHAnsi"/>
          <w:lang w:val="en"/>
        </w:rPr>
      </w:pPr>
      <w:r>
        <w:rPr>
          <w:rStyle w:val="baddress"/>
          <w:rFonts w:cstheme="minorHAnsi"/>
          <w:lang w:val="en"/>
        </w:rPr>
        <w:tab/>
        <w:t>Toxicology: Lindsay Garfield</w:t>
      </w:r>
    </w:p>
    <w:p w:rsidR="002678F9" w:rsidRDefault="002678F9" w:rsidP="003431A0">
      <w:pPr>
        <w:spacing w:after="0"/>
        <w:rPr>
          <w:rStyle w:val="baddress"/>
          <w:rFonts w:cstheme="minorHAnsi"/>
          <w:lang w:val="en"/>
        </w:rPr>
      </w:pPr>
      <w:r>
        <w:rPr>
          <w:rStyle w:val="baddress"/>
          <w:rFonts w:cstheme="minorHAnsi"/>
          <w:lang w:val="en"/>
        </w:rPr>
        <w:tab/>
        <w:t xml:space="preserve">Trace evidence: </w:t>
      </w:r>
      <w:r w:rsidR="003431A0">
        <w:rPr>
          <w:rStyle w:val="baddress"/>
          <w:rFonts w:cstheme="minorHAnsi"/>
          <w:lang w:val="en"/>
        </w:rPr>
        <w:t xml:space="preserve">speaker </w:t>
      </w:r>
      <w:r>
        <w:rPr>
          <w:rStyle w:val="baddress"/>
          <w:rFonts w:cstheme="minorHAnsi"/>
          <w:lang w:val="en"/>
        </w:rPr>
        <w:t>to be determined</w:t>
      </w:r>
    </w:p>
    <w:p w:rsidR="002678F9" w:rsidRDefault="002678F9" w:rsidP="003431A0">
      <w:pPr>
        <w:spacing w:after="0"/>
        <w:rPr>
          <w:rStyle w:val="baddress"/>
          <w:rFonts w:cstheme="minorHAnsi"/>
          <w:lang w:val="en"/>
        </w:rPr>
      </w:pPr>
      <w:r>
        <w:rPr>
          <w:rStyle w:val="baddress"/>
          <w:rFonts w:cstheme="minorHAnsi"/>
          <w:lang w:val="en"/>
        </w:rPr>
        <w:tab/>
        <w:t>BCA investigation into cold case of a child murder/sexual assault in Waseca: Michael Anderson</w:t>
      </w:r>
    </w:p>
    <w:p w:rsidR="002678F9" w:rsidRDefault="002678F9" w:rsidP="003431A0">
      <w:pPr>
        <w:spacing w:after="0"/>
        <w:rPr>
          <w:rStyle w:val="baddress"/>
          <w:rFonts w:cstheme="minorHAnsi"/>
          <w:lang w:val="en"/>
        </w:rPr>
      </w:pPr>
      <w:r>
        <w:rPr>
          <w:rStyle w:val="baddress"/>
          <w:rFonts w:cstheme="minorHAnsi"/>
          <w:lang w:val="en"/>
        </w:rPr>
        <w:tab/>
        <w:t>Panel discussion/case scenario with Q&amp;A session</w:t>
      </w:r>
    </w:p>
    <w:p w:rsidR="002678F9" w:rsidRDefault="002678F9" w:rsidP="003431A0">
      <w:pPr>
        <w:spacing w:after="0"/>
        <w:rPr>
          <w:rStyle w:val="baddress"/>
          <w:rFonts w:cstheme="minorHAnsi"/>
          <w:lang w:val="en"/>
        </w:rPr>
      </w:pPr>
      <w:r>
        <w:rPr>
          <w:rStyle w:val="baddress"/>
          <w:rFonts w:cstheme="minorHAnsi"/>
          <w:lang w:val="en"/>
        </w:rPr>
        <w:tab/>
      </w:r>
      <w:r>
        <w:rPr>
          <w:rStyle w:val="baddress"/>
          <w:rFonts w:cstheme="minorHAnsi"/>
          <w:lang w:val="en"/>
        </w:rPr>
        <w:tab/>
        <w:t>How does the BCA handle a case from beginning to end- why are things done the way they are?</w:t>
      </w:r>
    </w:p>
    <w:p w:rsidR="002678F9" w:rsidRDefault="002678F9" w:rsidP="003431A0">
      <w:pPr>
        <w:spacing w:after="0"/>
        <w:rPr>
          <w:rStyle w:val="baddress"/>
          <w:rFonts w:cstheme="minorHAnsi"/>
          <w:lang w:val="en"/>
        </w:rPr>
      </w:pPr>
      <w:r>
        <w:rPr>
          <w:rStyle w:val="baddress"/>
          <w:rFonts w:cstheme="minorHAnsi"/>
          <w:lang w:val="en"/>
        </w:rPr>
        <w:lastRenderedPageBreak/>
        <w:tab/>
      </w:r>
      <w:r>
        <w:rPr>
          <w:rStyle w:val="baddress"/>
          <w:rFonts w:cstheme="minorHAnsi"/>
          <w:lang w:val="en"/>
        </w:rPr>
        <w:tab/>
        <w:t>What are some of the things that can go wrong with a kit or the evidence</w:t>
      </w:r>
      <w:r w:rsidR="003431A0">
        <w:rPr>
          <w:rStyle w:val="baddress"/>
          <w:rFonts w:cstheme="minorHAnsi"/>
          <w:lang w:val="en"/>
        </w:rPr>
        <w:t>?</w:t>
      </w:r>
    </w:p>
    <w:p w:rsidR="002678F9" w:rsidRDefault="002678F9" w:rsidP="003431A0">
      <w:pPr>
        <w:spacing w:after="0"/>
        <w:rPr>
          <w:rStyle w:val="baddress"/>
          <w:rFonts w:cstheme="minorHAnsi"/>
          <w:lang w:val="en"/>
        </w:rPr>
      </w:pPr>
      <w:r>
        <w:rPr>
          <w:rStyle w:val="baddress"/>
          <w:rFonts w:cstheme="minorHAnsi"/>
          <w:lang w:val="en"/>
        </w:rPr>
        <w:tab/>
        <w:t>Documentation needs from the BCA viewpoint</w:t>
      </w:r>
    </w:p>
    <w:p w:rsidR="002678F9" w:rsidRDefault="002678F9" w:rsidP="003431A0">
      <w:pPr>
        <w:spacing w:after="0"/>
        <w:rPr>
          <w:rStyle w:val="baddress"/>
          <w:rFonts w:cstheme="minorHAnsi"/>
          <w:lang w:val="en"/>
        </w:rPr>
      </w:pPr>
      <w:r>
        <w:rPr>
          <w:rStyle w:val="baddress"/>
          <w:rFonts w:cstheme="minorHAnsi"/>
          <w:lang w:val="en"/>
        </w:rPr>
        <w:tab/>
        <w:t xml:space="preserve">Special considerations for </w:t>
      </w:r>
      <w:proofErr w:type="spellStart"/>
      <w:r>
        <w:rPr>
          <w:rStyle w:val="baddress"/>
          <w:rFonts w:cstheme="minorHAnsi"/>
          <w:lang w:val="en"/>
        </w:rPr>
        <w:t>peds</w:t>
      </w:r>
      <w:proofErr w:type="spellEnd"/>
      <w:r>
        <w:rPr>
          <w:rStyle w:val="baddress"/>
          <w:rFonts w:cstheme="minorHAnsi"/>
          <w:lang w:val="en"/>
        </w:rPr>
        <w:t xml:space="preserve"> cases</w:t>
      </w:r>
    </w:p>
    <w:p w:rsidR="003431A0" w:rsidRDefault="003431A0" w:rsidP="003431A0">
      <w:pPr>
        <w:spacing w:after="0"/>
        <w:rPr>
          <w:rStyle w:val="baddress"/>
          <w:rFonts w:cstheme="minorHAnsi"/>
          <w:lang w:val="en"/>
        </w:rPr>
      </w:pPr>
    </w:p>
    <w:p w:rsidR="003431A0" w:rsidRPr="003431A0" w:rsidRDefault="003431A0" w:rsidP="003431A0">
      <w:pPr>
        <w:spacing w:after="0"/>
        <w:rPr>
          <w:rStyle w:val="baddress"/>
          <w:rFonts w:cstheme="minorHAnsi"/>
          <w:b/>
          <w:lang w:val="en"/>
        </w:rPr>
      </w:pPr>
      <w:r w:rsidRPr="003431A0">
        <w:rPr>
          <w:rStyle w:val="baddress"/>
          <w:rFonts w:cstheme="minorHAnsi"/>
          <w:b/>
          <w:lang w:val="en"/>
        </w:rPr>
        <w:t xml:space="preserve">Roughed out an agenda for another </w:t>
      </w:r>
      <w:proofErr w:type="spellStart"/>
      <w:r w:rsidRPr="003431A0">
        <w:rPr>
          <w:rStyle w:val="baddress"/>
          <w:rFonts w:cstheme="minorHAnsi"/>
          <w:b/>
          <w:lang w:val="en"/>
        </w:rPr>
        <w:t>all day</w:t>
      </w:r>
      <w:proofErr w:type="spellEnd"/>
      <w:r w:rsidRPr="003431A0">
        <w:rPr>
          <w:rStyle w:val="baddress"/>
          <w:rFonts w:cstheme="minorHAnsi"/>
          <w:b/>
          <w:lang w:val="en"/>
        </w:rPr>
        <w:t xml:space="preserve"> seminar- planning to be continued- for a SANE update and review</w:t>
      </w:r>
    </w:p>
    <w:p w:rsidR="003431A0" w:rsidRDefault="003431A0" w:rsidP="003431A0">
      <w:pPr>
        <w:spacing w:after="0"/>
        <w:rPr>
          <w:rStyle w:val="baddress"/>
          <w:rFonts w:cstheme="minorHAnsi"/>
          <w:lang w:val="en"/>
        </w:rPr>
      </w:pPr>
      <w:r>
        <w:rPr>
          <w:rStyle w:val="baddress"/>
          <w:rFonts w:cstheme="minorHAnsi"/>
          <w:lang w:val="en"/>
        </w:rPr>
        <w:tab/>
        <w:t>Documentation</w:t>
      </w:r>
    </w:p>
    <w:p w:rsidR="003431A0" w:rsidRDefault="003431A0" w:rsidP="003431A0">
      <w:pPr>
        <w:spacing w:after="0"/>
        <w:rPr>
          <w:rStyle w:val="baddress"/>
          <w:rFonts w:cstheme="minorHAnsi"/>
          <w:lang w:val="en"/>
        </w:rPr>
      </w:pPr>
      <w:r>
        <w:rPr>
          <w:rStyle w:val="baddress"/>
          <w:rFonts w:cstheme="minorHAnsi"/>
          <w:lang w:val="en"/>
        </w:rPr>
        <w:tab/>
      </w:r>
      <w:r>
        <w:rPr>
          <w:rStyle w:val="baddress"/>
          <w:rFonts w:cstheme="minorHAnsi"/>
          <w:lang w:val="en"/>
        </w:rPr>
        <w:tab/>
      </w:r>
      <w:proofErr w:type="spellStart"/>
      <w:r>
        <w:rPr>
          <w:rStyle w:val="baddress"/>
          <w:rFonts w:cstheme="minorHAnsi"/>
          <w:lang w:val="en"/>
        </w:rPr>
        <w:t>Photodocumentation</w:t>
      </w:r>
      <w:proofErr w:type="spellEnd"/>
    </w:p>
    <w:p w:rsidR="003431A0" w:rsidRDefault="003431A0" w:rsidP="003431A0">
      <w:pPr>
        <w:spacing w:after="0"/>
        <w:rPr>
          <w:rStyle w:val="baddress"/>
          <w:rFonts w:cstheme="minorHAnsi"/>
          <w:lang w:val="en"/>
        </w:rPr>
      </w:pPr>
      <w:r>
        <w:rPr>
          <w:rStyle w:val="baddress"/>
          <w:rFonts w:cstheme="minorHAnsi"/>
          <w:lang w:val="en"/>
        </w:rPr>
        <w:tab/>
      </w:r>
      <w:r>
        <w:rPr>
          <w:rStyle w:val="baddress"/>
          <w:rFonts w:cstheme="minorHAnsi"/>
          <w:lang w:val="en"/>
        </w:rPr>
        <w:tab/>
        <w:t>SANE charting- electronic and paper</w:t>
      </w:r>
    </w:p>
    <w:p w:rsidR="003431A0" w:rsidRDefault="003431A0" w:rsidP="003431A0">
      <w:pPr>
        <w:spacing w:after="0"/>
        <w:rPr>
          <w:rStyle w:val="baddress"/>
          <w:rFonts w:cstheme="minorHAnsi"/>
          <w:lang w:val="en"/>
        </w:rPr>
      </w:pPr>
      <w:r>
        <w:rPr>
          <w:rStyle w:val="baddress"/>
          <w:rFonts w:cstheme="minorHAnsi"/>
          <w:lang w:val="en"/>
        </w:rPr>
        <w:tab/>
      </w:r>
      <w:r>
        <w:rPr>
          <w:rStyle w:val="baddress"/>
          <w:rFonts w:cstheme="minorHAnsi"/>
          <w:lang w:val="en"/>
        </w:rPr>
        <w:tab/>
        <w:t>Injury diagrams</w:t>
      </w:r>
    </w:p>
    <w:p w:rsidR="003431A0" w:rsidRDefault="003431A0" w:rsidP="003431A0">
      <w:pPr>
        <w:spacing w:after="0"/>
        <w:rPr>
          <w:rStyle w:val="baddress"/>
          <w:rFonts w:cstheme="minorHAnsi"/>
          <w:lang w:val="en"/>
        </w:rPr>
      </w:pPr>
      <w:r>
        <w:rPr>
          <w:rStyle w:val="baddress"/>
          <w:rFonts w:cstheme="minorHAnsi"/>
          <w:lang w:val="en"/>
        </w:rPr>
        <w:tab/>
        <w:t>Specialized forensic documentation needs</w:t>
      </w:r>
    </w:p>
    <w:p w:rsidR="003431A0" w:rsidRDefault="003431A0" w:rsidP="003431A0">
      <w:pPr>
        <w:spacing w:after="0"/>
        <w:rPr>
          <w:rStyle w:val="baddress"/>
          <w:rFonts w:cstheme="minorHAnsi"/>
          <w:lang w:val="en"/>
        </w:rPr>
      </w:pPr>
      <w:r>
        <w:rPr>
          <w:rStyle w:val="baddress"/>
          <w:rFonts w:cstheme="minorHAnsi"/>
          <w:lang w:val="en"/>
        </w:rPr>
        <w:tab/>
      </w:r>
      <w:r>
        <w:rPr>
          <w:rStyle w:val="baddress"/>
          <w:rFonts w:cstheme="minorHAnsi"/>
          <w:lang w:val="en"/>
        </w:rPr>
        <w:tab/>
        <w:t>DV</w:t>
      </w:r>
    </w:p>
    <w:p w:rsidR="003431A0" w:rsidRDefault="003431A0" w:rsidP="003431A0">
      <w:pPr>
        <w:spacing w:after="0"/>
        <w:rPr>
          <w:rStyle w:val="baddress"/>
          <w:rFonts w:cstheme="minorHAnsi"/>
          <w:lang w:val="en"/>
        </w:rPr>
      </w:pPr>
      <w:r>
        <w:rPr>
          <w:rStyle w:val="baddress"/>
          <w:rFonts w:cstheme="minorHAnsi"/>
          <w:lang w:val="en"/>
        </w:rPr>
        <w:tab/>
      </w:r>
      <w:r>
        <w:rPr>
          <w:rStyle w:val="baddress"/>
          <w:rFonts w:cstheme="minorHAnsi"/>
          <w:lang w:val="en"/>
        </w:rPr>
        <w:tab/>
        <w:t>Elder abuse</w:t>
      </w:r>
    </w:p>
    <w:p w:rsidR="003431A0" w:rsidRDefault="003431A0" w:rsidP="003431A0">
      <w:pPr>
        <w:spacing w:after="0"/>
        <w:rPr>
          <w:rStyle w:val="baddress"/>
          <w:rFonts w:cstheme="minorHAnsi"/>
          <w:lang w:val="en"/>
        </w:rPr>
      </w:pPr>
      <w:r>
        <w:rPr>
          <w:rStyle w:val="baddress"/>
          <w:rFonts w:cstheme="minorHAnsi"/>
          <w:lang w:val="en"/>
        </w:rPr>
        <w:tab/>
      </w:r>
      <w:r>
        <w:rPr>
          <w:rStyle w:val="baddress"/>
          <w:rFonts w:cstheme="minorHAnsi"/>
          <w:lang w:val="en"/>
        </w:rPr>
        <w:tab/>
        <w:t>Child abuse</w:t>
      </w:r>
    </w:p>
    <w:p w:rsidR="003431A0" w:rsidRDefault="003431A0" w:rsidP="003431A0">
      <w:pPr>
        <w:spacing w:after="0"/>
        <w:rPr>
          <w:rStyle w:val="baddress"/>
          <w:rFonts w:cstheme="minorHAnsi"/>
          <w:lang w:val="en"/>
        </w:rPr>
      </w:pPr>
      <w:r>
        <w:rPr>
          <w:rStyle w:val="baddress"/>
          <w:rFonts w:cstheme="minorHAnsi"/>
          <w:lang w:val="en"/>
        </w:rPr>
        <w:tab/>
      </w:r>
      <w:r>
        <w:rPr>
          <w:rStyle w:val="baddress"/>
          <w:rFonts w:cstheme="minorHAnsi"/>
          <w:lang w:val="en"/>
        </w:rPr>
        <w:tab/>
        <w:t>Human trafficking</w:t>
      </w:r>
    </w:p>
    <w:p w:rsidR="003431A0" w:rsidRDefault="003431A0" w:rsidP="003431A0">
      <w:pPr>
        <w:spacing w:after="0"/>
        <w:rPr>
          <w:rStyle w:val="baddress"/>
          <w:rFonts w:cstheme="minorHAnsi"/>
          <w:lang w:val="en"/>
        </w:rPr>
      </w:pPr>
      <w:r>
        <w:rPr>
          <w:rStyle w:val="baddress"/>
          <w:rFonts w:cstheme="minorHAnsi"/>
          <w:lang w:val="en"/>
        </w:rPr>
        <w:tab/>
      </w:r>
      <w:r>
        <w:rPr>
          <w:rStyle w:val="baddress"/>
          <w:rFonts w:cstheme="minorHAnsi"/>
          <w:lang w:val="en"/>
        </w:rPr>
        <w:tab/>
        <w:t>Strangulation/neck trauma</w:t>
      </w:r>
    </w:p>
    <w:p w:rsidR="003431A0" w:rsidRDefault="003431A0" w:rsidP="003431A0">
      <w:pPr>
        <w:spacing w:after="0"/>
        <w:rPr>
          <w:rStyle w:val="baddress"/>
          <w:rFonts w:cstheme="minorHAnsi"/>
          <w:lang w:val="en"/>
        </w:rPr>
      </w:pPr>
      <w:r>
        <w:rPr>
          <w:rStyle w:val="baddress"/>
          <w:rFonts w:cstheme="minorHAnsi"/>
          <w:lang w:val="en"/>
        </w:rPr>
        <w:tab/>
        <w:t>Trauma informed interview techniques</w:t>
      </w:r>
    </w:p>
    <w:p w:rsidR="003431A0" w:rsidRDefault="003431A0" w:rsidP="003431A0">
      <w:pPr>
        <w:spacing w:after="0"/>
        <w:rPr>
          <w:rStyle w:val="baddress"/>
          <w:rFonts w:cstheme="minorHAnsi"/>
          <w:lang w:val="en"/>
        </w:rPr>
      </w:pPr>
      <w:r>
        <w:rPr>
          <w:rStyle w:val="baddress"/>
          <w:rFonts w:cstheme="minorHAnsi"/>
          <w:lang w:val="en"/>
        </w:rPr>
        <w:tab/>
        <w:t>Case studies</w:t>
      </w:r>
    </w:p>
    <w:p w:rsidR="002678F9" w:rsidRDefault="002678F9">
      <w:r>
        <w:rPr>
          <w:rStyle w:val="baddress"/>
          <w:rFonts w:cstheme="minorHAnsi"/>
          <w:lang w:val="en"/>
        </w:rPr>
        <w:tab/>
      </w:r>
    </w:p>
    <w:p w:rsidR="002678F9" w:rsidRDefault="002678F9">
      <w:r>
        <w:t>The next Education committee meeting</w:t>
      </w:r>
      <w:r w:rsidR="001F7665">
        <w:t xml:space="preserve"> will be held in </w:t>
      </w:r>
      <w:r>
        <w:t>June 9 in the Edie Ales Conference Room at Regions at 4pm</w:t>
      </w:r>
      <w:r w:rsidR="001F7665">
        <w:t>.</w:t>
      </w:r>
    </w:p>
    <w:p w:rsidR="006E4917" w:rsidRDefault="006E4917">
      <w:r w:rsidRPr="00630E7B">
        <w:rPr>
          <w:b/>
        </w:rPr>
        <w:t xml:space="preserve">The Education Committee is interested in hearing </w:t>
      </w:r>
      <w:r w:rsidR="00716FBA">
        <w:rPr>
          <w:b/>
        </w:rPr>
        <w:t>about additional</w:t>
      </w:r>
      <w:r w:rsidRPr="00630E7B">
        <w:rPr>
          <w:b/>
        </w:rPr>
        <w:t xml:space="preserve"> education ideas from the membership and from the committee members not able to attend today.  Please email ideas/suggestions to Ellen at</w:t>
      </w:r>
      <w:r>
        <w:t xml:space="preserve"> </w:t>
      </w:r>
      <w:hyperlink r:id="rId5" w:history="1">
        <w:r w:rsidRPr="0052111E">
          <w:rPr>
            <w:rStyle w:val="Hyperlink"/>
          </w:rPr>
          <w:t>ellen.m.johnson@healthpartners.com</w:t>
        </w:r>
      </w:hyperlink>
    </w:p>
    <w:sectPr w:rsidR="006E4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91"/>
    <w:rsid w:val="00143AF6"/>
    <w:rsid w:val="001C0339"/>
    <w:rsid w:val="001F7665"/>
    <w:rsid w:val="00203F91"/>
    <w:rsid w:val="00264216"/>
    <w:rsid w:val="002678F9"/>
    <w:rsid w:val="003431A0"/>
    <w:rsid w:val="00630E7B"/>
    <w:rsid w:val="006C2A3B"/>
    <w:rsid w:val="006E4917"/>
    <w:rsid w:val="00716FBA"/>
    <w:rsid w:val="0079368B"/>
    <w:rsid w:val="007950BC"/>
    <w:rsid w:val="00E10BD3"/>
    <w:rsid w:val="00FD1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4917"/>
    <w:rPr>
      <w:color w:val="0000FF" w:themeColor="hyperlink"/>
      <w:u w:val="single"/>
    </w:rPr>
  </w:style>
  <w:style w:type="character" w:customStyle="1" w:styleId="baddress">
    <w:name w:val="b_address"/>
    <w:basedOn w:val="DefaultParagraphFont"/>
    <w:rsid w:val="006C2A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4917"/>
    <w:rPr>
      <w:color w:val="0000FF" w:themeColor="hyperlink"/>
      <w:u w:val="single"/>
    </w:rPr>
  </w:style>
  <w:style w:type="character" w:customStyle="1" w:styleId="baddress">
    <w:name w:val="b_address"/>
    <w:basedOn w:val="DefaultParagraphFont"/>
    <w:rsid w:val="006C2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len.m.johnson@healthpartn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HealthPartners, INC.</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emjohnson</dc:creator>
  <cp:lastModifiedBy>Linda</cp:lastModifiedBy>
  <cp:revision>2</cp:revision>
  <dcterms:created xsi:type="dcterms:W3CDTF">2014-04-16T18:01:00Z</dcterms:created>
  <dcterms:modified xsi:type="dcterms:W3CDTF">2014-04-16T18:01:00Z</dcterms:modified>
</cp:coreProperties>
</file>